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7F8F" w14:textId="77777777" w:rsidR="00082E17" w:rsidRPr="00082E17" w:rsidRDefault="00082E17" w:rsidP="00082E17">
      <w:pPr>
        <w:pStyle w:val="ASubheadLevel1"/>
        <w:spacing w:before="0"/>
        <w:jc w:val="center"/>
        <w:rPr>
          <w:b/>
          <w:sz w:val="24"/>
          <w:szCs w:val="24"/>
        </w:rPr>
      </w:pPr>
      <w:bookmarkStart w:id="0" w:name="_Toc297130813"/>
      <w:r w:rsidRPr="00082E17">
        <w:rPr>
          <w:b/>
          <w:sz w:val="24"/>
          <w:szCs w:val="24"/>
        </w:rPr>
        <w:t>Patient Information</w:t>
      </w:r>
      <w:bookmarkEnd w:id="0"/>
    </w:p>
    <w:p w14:paraId="7E2E47F1" w14:textId="77777777" w:rsidR="00082E17" w:rsidRPr="00082E17" w:rsidRDefault="00082E17" w:rsidP="00082E17">
      <w:pPr>
        <w:pStyle w:val="BSubheadLevel2"/>
        <w:spacing w:before="0"/>
        <w:jc w:val="center"/>
        <w:rPr>
          <w:sz w:val="22"/>
        </w:rPr>
      </w:pPr>
      <w:r w:rsidRPr="00082E17">
        <w:rPr>
          <w:b/>
          <w:sz w:val="22"/>
        </w:rPr>
        <w:t>Blood Type, Allergies</w:t>
      </w:r>
      <w:r w:rsidRPr="00082E17">
        <w:rPr>
          <w:sz w:val="22"/>
        </w:rPr>
        <w:fldChar w:fldCharType="begin"/>
      </w:r>
      <w:r w:rsidRPr="00082E17">
        <w:rPr>
          <w:sz w:val="22"/>
        </w:rPr>
        <w:instrText xml:space="preserve"> XE "allergies" </w:instrText>
      </w:r>
      <w:r w:rsidRPr="00082E17">
        <w:rPr>
          <w:sz w:val="22"/>
        </w:rPr>
        <w:fldChar w:fldCharType="end"/>
      </w:r>
      <w:r w:rsidRPr="00082E17">
        <w:rPr>
          <w:b/>
          <w:sz w:val="22"/>
        </w:rPr>
        <w:t>, Intolerances and Sensitivities</w:t>
      </w:r>
      <w:r w:rsidRPr="00082E17">
        <w:rPr>
          <w:sz w:val="22"/>
        </w:rPr>
        <w:fldChar w:fldCharType="begin"/>
      </w:r>
      <w:r w:rsidRPr="00082E17">
        <w:rPr>
          <w:sz w:val="22"/>
        </w:rPr>
        <w:instrText xml:space="preserve"> XE "medical history" </w:instrText>
      </w:r>
      <w:r w:rsidRPr="00082E17">
        <w:rPr>
          <w:sz w:val="22"/>
        </w:rPr>
        <w:fldChar w:fldCharType="end"/>
      </w:r>
      <w:r w:rsidRPr="00082E17">
        <w:rPr>
          <w:sz w:val="22"/>
        </w:rPr>
        <w:fldChar w:fldCharType="begin"/>
      </w:r>
      <w:r w:rsidRPr="00082E17">
        <w:rPr>
          <w:sz w:val="22"/>
        </w:rPr>
        <w:instrText xml:space="preserve"> XE "templates:patient information" </w:instrText>
      </w:r>
      <w:r w:rsidRPr="00082E17">
        <w:rPr>
          <w:sz w:val="22"/>
        </w:rPr>
        <w:fldChar w:fldCharType="end"/>
      </w:r>
    </w:p>
    <w:p w14:paraId="508AF531" w14:textId="77777777" w:rsidR="00082E17" w:rsidRDefault="00082E17" w:rsidP="00082E17">
      <w:pPr>
        <w:pStyle w:val="BodyCenteredItalic"/>
        <w:rPr>
          <w:i w:val="0"/>
          <w:sz w:val="16"/>
          <w:szCs w:val="16"/>
        </w:rPr>
      </w:pPr>
      <w:r w:rsidRPr="0046282A">
        <w:rPr>
          <w:i w:val="0"/>
          <w:sz w:val="16"/>
          <w:szCs w:val="16"/>
        </w:rPr>
        <w:t>(Protected</w:t>
      </w:r>
      <w:r>
        <w:rPr>
          <w:i w:val="0"/>
          <w:sz w:val="16"/>
          <w:szCs w:val="16"/>
        </w:rPr>
        <w:t xml:space="preserve"> health</w:t>
      </w:r>
      <w:r w:rsidRPr="0046282A">
        <w:rPr>
          <w:i w:val="0"/>
          <w:sz w:val="16"/>
          <w:szCs w:val="16"/>
        </w:rPr>
        <w:t xml:space="preserve"> information. Keep in a secure place.)</w:t>
      </w:r>
    </w:p>
    <w:p w14:paraId="7DED3063" w14:textId="77777777" w:rsidR="00082E17" w:rsidRDefault="00082E17" w:rsidP="00082E17">
      <w:pPr>
        <w:pStyle w:val="BodyCenteredItalic"/>
        <w:rPr>
          <w:rFonts w:ascii="Wingdings" w:hAnsi="Wingdings"/>
          <w:i w:val="0"/>
          <w:sz w:val="12"/>
          <w:szCs w:val="12"/>
        </w:rPr>
      </w:pPr>
    </w:p>
    <w:p w14:paraId="0F665322" w14:textId="77777777" w:rsidR="00082E17" w:rsidRDefault="00082E17" w:rsidP="00082E17">
      <w:pPr>
        <w:pStyle w:val="BodyCenteredItalic"/>
        <w:rPr>
          <w:rFonts w:ascii="Wingdings" w:hAnsi="Wingdings"/>
          <w:i w:val="0"/>
          <w:sz w:val="12"/>
          <w:szCs w:val="12"/>
        </w:rPr>
      </w:pPr>
    </w:p>
    <w:p w14:paraId="638FFAEB" w14:textId="77777777" w:rsidR="00082E17" w:rsidRPr="00935A8B" w:rsidRDefault="00082E17" w:rsidP="00082E17">
      <w:pPr>
        <w:pStyle w:val="BodyCenteredItalic"/>
        <w:rPr>
          <w:rFonts w:ascii="Bodoni Ornaments ITC TT" w:hAnsi="Bodoni Ornaments ITC TT"/>
          <w:i w:val="0"/>
        </w:rPr>
      </w:pP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</w:p>
    <w:p w14:paraId="2599F2B9" w14:textId="77777777" w:rsidR="00082E17" w:rsidRDefault="00082E17" w:rsidP="00082E17">
      <w:pPr>
        <w:pStyle w:val="BodyCenteredItalic"/>
        <w:rPr>
          <w:rFonts w:ascii="Wingdings" w:hAnsi="Wingdings"/>
          <w:i w:val="0"/>
          <w:sz w:val="12"/>
          <w:szCs w:val="12"/>
        </w:rPr>
      </w:pPr>
    </w:p>
    <w:p w14:paraId="1E016585" w14:textId="77777777" w:rsidR="00082E17" w:rsidRPr="00082E17" w:rsidRDefault="00082E17" w:rsidP="00082E17">
      <w:pPr>
        <w:pStyle w:val="BSubheadLevel2"/>
        <w:rPr>
          <w:b/>
          <w:sz w:val="22"/>
        </w:rPr>
      </w:pPr>
      <w:r w:rsidRPr="00082E17">
        <w:rPr>
          <w:b/>
          <w:sz w:val="22"/>
        </w:rPr>
        <w:t>Patient information:</w:t>
      </w:r>
    </w:p>
    <w:p w14:paraId="36A06FA4" w14:textId="77777777" w:rsidR="00082E17" w:rsidRPr="00082E17" w:rsidRDefault="00082E17" w:rsidP="00082E17">
      <w:pPr>
        <w:pStyle w:val="BodyNormal"/>
        <w:tabs>
          <w:tab w:val="left" w:pos="4680"/>
          <w:tab w:val="left" w:pos="5040"/>
          <w:tab w:val="right" w:pos="9360"/>
        </w:tabs>
        <w:ind w:firstLine="0"/>
        <w:rPr>
          <w:sz w:val="20"/>
          <w:szCs w:val="20"/>
        </w:rPr>
      </w:pPr>
      <w:r w:rsidRPr="00082E17">
        <w:rPr>
          <w:sz w:val="20"/>
          <w:szCs w:val="20"/>
        </w:rPr>
        <w:t>Name</w:t>
      </w:r>
      <w:proofErr w:type="gramStart"/>
      <w:r w:rsidRPr="00082E17">
        <w:rPr>
          <w:sz w:val="20"/>
          <w:szCs w:val="20"/>
        </w:rPr>
        <w:t>:</w:t>
      </w:r>
      <w:r w:rsidRPr="00082E17">
        <w:rPr>
          <w:sz w:val="20"/>
          <w:szCs w:val="20"/>
        </w:rPr>
        <w:softHyphen/>
      </w:r>
      <w:proofErr w:type="gramEnd"/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</w:rPr>
        <w:tab/>
        <w:t>Date of birth:</w:t>
      </w:r>
      <w:r w:rsidRPr="00082E17">
        <w:rPr>
          <w:sz w:val="20"/>
          <w:szCs w:val="20"/>
          <w:u w:val="single"/>
        </w:rPr>
        <w:tab/>
      </w:r>
    </w:p>
    <w:p w14:paraId="43E7B5A1" w14:textId="77777777" w:rsidR="00082E17" w:rsidRPr="00082E17" w:rsidRDefault="00082E17" w:rsidP="00082E17">
      <w:pPr>
        <w:pStyle w:val="BodyNormal"/>
        <w:tabs>
          <w:tab w:val="left" w:pos="4680"/>
          <w:tab w:val="left" w:pos="5040"/>
          <w:tab w:val="right" w:pos="9360"/>
        </w:tabs>
        <w:ind w:firstLine="0"/>
        <w:rPr>
          <w:sz w:val="20"/>
          <w:szCs w:val="20"/>
        </w:rPr>
      </w:pPr>
      <w:r w:rsidRPr="00082E17">
        <w:rPr>
          <w:sz w:val="20"/>
          <w:szCs w:val="20"/>
        </w:rPr>
        <w:t>Address:</w:t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</w:rPr>
        <w:tab/>
        <w:t>Place of birth:</w:t>
      </w:r>
      <w:r w:rsidRPr="00082E17">
        <w:rPr>
          <w:sz w:val="20"/>
          <w:szCs w:val="20"/>
          <w:u w:val="single"/>
        </w:rPr>
        <w:tab/>
      </w:r>
    </w:p>
    <w:p w14:paraId="2B2FAD2B" w14:textId="77777777" w:rsidR="00082E17" w:rsidRPr="00082E17" w:rsidRDefault="00082E17" w:rsidP="00082E17">
      <w:pPr>
        <w:pStyle w:val="BodyNormal"/>
        <w:tabs>
          <w:tab w:val="left" w:pos="4680"/>
          <w:tab w:val="left" w:pos="5040"/>
          <w:tab w:val="right" w:pos="9360"/>
        </w:tabs>
        <w:ind w:firstLine="0"/>
        <w:rPr>
          <w:sz w:val="20"/>
          <w:szCs w:val="20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</w:rPr>
        <w:tab/>
      </w:r>
    </w:p>
    <w:p w14:paraId="5F130FA1" w14:textId="77777777" w:rsidR="00082E17" w:rsidRPr="00082E17" w:rsidRDefault="00082E17" w:rsidP="00082E17">
      <w:pPr>
        <w:pStyle w:val="BodyNormal"/>
        <w:tabs>
          <w:tab w:val="left" w:pos="4680"/>
          <w:tab w:val="left" w:pos="504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</w:rPr>
        <w:t>Phone/cell:</w:t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</w:rPr>
        <w:tab/>
      </w:r>
    </w:p>
    <w:p w14:paraId="794B787D" w14:textId="77777777" w:rsidR="00082E17" w:rsidRPr="00082E17" w:rsidRDefault="00082E17" w:rsidP="00082E17">
      <w:pPr>
        <w:pStyle w:val="BodyNormal"/>
        <w:tabs>
          <w:tab w:val="left" w:pos="4680"/>
          <w:tab w:val="left" w:pos="504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</w:rPr>
        <w:t>Email:</w:t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</w:rPr>
        <w:tab/>
      </w:r>
    </w:p>
    <w:p w14:paraId="5F5A4DEB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7650"/>
        </w:tabs>
        <w:ind w:firstLine="0"/>
        <w:rPr>
          <w:sz w:val="20"/>
          <w:szCs w:val="20"/>
        </w:rPr>
      </w:pPr>
    </w:p>
    <w:p w14:paraId="266C099D" w14:textId="7F084C7E" w:rsidR="00082E17" w:rsidRPr="00082E17" w:rsidRDefault="00082E17" w:rsidP="00082E17">
      <w:pPr>
        <w:pStyle w:val="BSubheadLevel2"/>
        <w:rPr>
          <w:sz w:val="20"/>
          <w:szCs w:val="20"/>
        </w:rPr>
      </w:pPr>
      <w:r w:rsidRPr="00082E17">
        <w:rPr>
          <w:b/>
          <w:sz w:val="22"/>
        </w:rPr>
        <w:t>Blood type (for donor purposes):</w:t>
      </w:r>
      <w:r w:rsidRPr="00082E17">
        <w:rPr>
          <w:b/>
          <w:sz w:val="22"/>
        </w:rPr>
        <w:br/>
      </w:r>
      <w:r w:rsidRPr="00082E17">
        <w:rPr>
          <w:sz w:val="20"/>
          <w:szCs w:val="20"/>
        </w:rPr>
        <w:t>(Note: List family or friends with compatible blood types who live nearby (who have not</w:t>
      </w:r>
      <w:r>
        <w:rPr>
          <w:sz w:val="20"/>
          <w:szCs w:val="20"/>
        </w:rPr>
        <w:t xml:space="preserve"> had </w:t>
      </w:r>
      <w:bookmarkStart w:id="1" w:name="_GoBack"/>
      <w:bookmarkEnd w:id="1"/>
      <w:r w:rsidRPr="00082E17">
        <w:rPr>
          <w:sz w:val="20"/>
          <w:szCs w:val="20"/>
        </w:rPr>
        <w:t>illnesses that preclude donating.))</w:t>
      </w:r>
    </w:p>
    <w:p w14:paraId="19B98C54" w14:textId="77777777" w:rsidR="00082E17" w:rsidRPr="00082E17" w:rsidRDefault="00082E17" w:rsidP="00082E17">
      <w:pPr>
        <w:pStyle w:val="BodyNormal"/>
        <w:tabs>
          <w:tab w:val="left" w:pos="4680"/>
          <w:tab w:val="left" w:pos="5040"/>
          <w:tab w:val="right" w:pos="9360"/>
        </w:tabs>
        <w:ind w:firstLine="0"/>
        <w:rPr>
          <w:sz w:val="20"/>
          <w:szCs w:val="20"/>
        </w:rPr>
      </w:pPr>
      <w:r w:rsidRPr="00082E17">
        <w:rPr>
          <w:sz w:val="20"/>
          <w:szCs w:val="20"/>
        </w:rPr>
        <w:t>Patient’s blood type:</w:t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</w:rPr>
        <w:tab/>
      </w:r>
    </w:p>
    <w:p w14:paraId="7E492025" w14:textId="77777777" w:rsidR="00082E17" w:rsidRPr="00082E17" w:rsidRDefault="00082E17" w:rsidP="00082E17">
      <w:pPr>
        <w:pStyle w:val="BodyNormal"/>
        <w:tabs>
          <w:tab w:val="left" w:pos="4680"/>
          <w:tab w:val="left" w:pos="504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</w:rPr>
        <w:t>Donor name/relation:</w:t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</w:rPr>
        <w:tab/>
        <w:t>Donor name/relation:</w:t>
      </w:r>
      <w:r w:rsidRPr="00082E17">
        <w:rPr>
          <w:sz w:val="20"/>
          <w:szCs w:val="20"/>
          <w:u w:val="single"/>
        </w:rPr>
        <w:tab/>
      </w:r>
    </w:p>
    <w:p w14:paraId="56631D08" w14:textId="77777777" w:rsidR="00082E17" w:rsidRPr="00082E17" w:rsidRDefault="00082E17" w:rsidP="00082E17">
      <w:pPr>
        <w:pStyle w:val="BodyNormal"/>
        <w:tabs>
          <w:tab w:val="left" w:pos="4680"/>
          <w:tab w:val="left" w:pos="5040"/>
          <w:tab w:val="right" w:pos="9360"/>
        </w:tabs>
        <w:ind w:firstLine="0"/>
        <w:rPr>
          <w:sz w:val="20"/>
          <w:szCs w:val="20"/>
        </w:rPr>
      </w:pPr>
      <w:r w:rsidRPr="00082E17">
        <w:rPr>
          <w:sz w:val="20"/>
          <w:szCs w:val="20"/>
        </w:rPr>
        <w:t>Donor name/relation:</w:t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</w:rPr>
        <w:tab/>
        <w:t>Donor name/relation:</w:t>
      </w:r>
      <w:r w:rsidRPr="00082E17">
        <w:rPr>
          <w:sz w:val="20"/>
          <w:szCs w:val="20"/>
          <w:u w:val="single"/>
        </w:rPr>
        <w:tab/>
      </w:r>
    </w:p>
    <w:p w14:paraId="335DA3D5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7650"/>
        </w:tabs>
        <w:ind w:firstLine="0"/>
        <w:rPr>
          <w:sz w:val="20"/>
          <w:szCs w:val="20"/>
          <w:u w:val="single"/>
        </w:rPr>
      </w:pPr>
    </w:p>
    <w:p w14:paraId="2A62F9BF" w14:textId="77777777" w:rsidR="00082E17" w:rsidRPr="00082E17" w:rsidRDefault="00082E17" w:rsidP="00082E17">
      <w:pPr>
        <w:pStyle w:val="BSubheadLevel2"/>
        <w:ind w:right="-65"/>
        <w:rPr>
          <w:bCs w:val="0"/>
          <w:spacing w:val="-9"/>
          <w:sz w:val="20"/>
          <w:szCs w:val="20"/>
        </w:rPr>
      </w:pPr>
      <w:r w:rsidRPr="00082E17">
        <w:rPr>
          <w:rFonts w:ascii="Alegreya SC Bold" w:hAnsi="Alegreya SC Bold"/>
          <w:bCs w:val="0"/>
          <w:spacing w:val="-2"/>
          <w:sz w:val="22"/>
        </w:rPr>
        <w:t>Allergies, intolerances and sensitivities:</w:t>
      </w:r>
      <w:r w:rsidRPr="00082E17">
        <w:rPr>
          <w:rFonts w:ascii="Alegreya SC Bold" w:hAnsi="Alegreya SC Bold"/>
          <w:bCs w:val="0"/>
          <w:spacing w:val="-2"/>
          <w:sz w:val="22"/>
        </w:rPr>
        <w:br/>
      </w:r>
      <w:r w:rsidRPr="00082E17">
        <w:rPr>
          <w:bCs w:val="0"/>
          <w:spacing w:val="-9"/>
          <w:sz w:val="20"/>
          <w:szCs w:val="20"/>
        </w:rPr>
        <w:t>(I.e., lactose intolerant or caffeine sensitive. Include drug, food and environmental causes.)</w:t>
      </w:r>
    </w:p>
    <w:p w14:paraId="3213E649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</w:rPr>
        <w:t>Allergies:</w:t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40764673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521EA3FF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620C9AD0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14799201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16E2FD3E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</w:rPr>
      </w:pPr>
    </w:p>
    <w:p w14:paraId="1D19F4F0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</w:rPr>
        <w:t>Intolerances:</w:t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07D6649F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7C863EDB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189C0F15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46DEDB89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6E990450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</w:p>
    <w:p w14:paraId="7F476054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</w:rPr>
        <w:t>Sensitivities:</w:t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70476CAD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452653DD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35FB5339" w14:textId="77777777" w:rsidR="00082E17" w:rsidRPr="00082E17" w:rsidRDefault="00082E17" w:rsidP="00082E17">
      <w:pPr>
        <w:pStyle w:val="BodyNormal"/>
        <w:tabs>
          <w:tab w:val="left" w:pos="3960"/>
          <w:tab w:val="left" w:pos="432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p w14:paraId="7CFCFAEC" w14:textId="7F2113EB" w:rsidR="00025635" w:rsidRPr="00082E17" w:rsidRDefault="00082E17" w:rsidP="00082E17">
      <w:pPr>
        <w:pStyle w:val="BodyNormal"/>
        <w:tabs>
          <w:tab w:val="left" w:pos="4410"/>
          <w:tab w:val="left" w:pos="4680"/>
          <w:tab w:val="right" w:pos="9360"/>
        </w:tabs>
        <w:ind w:firstLine="0"/>
        <w:rPr>
          <w:sz w:val="20"/>
          <w:szCs w:val="20"/>
          <w:u w:val="single"/>
        </w:rPr>
      </w:pP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  <w:r w:rsidRPr="00082E17">
        <w:rPr>
          <w:sz w:val="20"/>
          <w:szCs w:val="20"/>
          <w:u w:val="single"/>
        </w:rPr>
        <w:tab/>
      </w:r>
    </w:p>
    <w:sectPr w:rsidR="00025635" w:rsidRPr="00082E17" w:rsidSect="00082E17">
      <w:footerReference w:type="default" r:id="rId7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B0C1E" w14:textId="77777777" w:rsidR="00082E17" w:rsidRDefault="00082E17" w:rsidP="00082E17">
      <w:r>
        <w:separator/>
      </w:r>
    </w:p>
  </w:endnote>
  <w:endnote w:type="continuationSeparator" w:id="0">
    <w:p w14:paraId="35562E7B" w14:textId="77777777" w:rsidR="00082E17" w:rsidRDefault="00082E17" w:rsidP="0008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egreya SC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odoni Ornaments ITC 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egreya SC Bold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34C4" w14:textId="77777777" w:rsidR="00082E17" w:rsidRPr="009046EC" w:rsidRDefault="00082E17" w:rsidP="00082E17">
    <w:pPr>
      <w:pStyle w:val="BodyNormal"/>
      <w:tabs>
        <w:tab w:val="left" w:pos="4410"/>
        <w:tab w:val="left" w:pos="4680"/>
        <w:tab w:val="right" w:pos="9360"/>
      </w:tabs>
      <w:ind w:firstLine="0"/>
      <w:jc w:val="right"/>
      <w:rPr>
        <w:sz w:val="16"/>
        <w:szCs w:val="16"/>
      </w:rPr>
    </w:pPr>
    <w:r w:rsidRPr="009046EC">
      <w:rPr>
        <w:i/>
        <w:sz w:val="16"/>
        <w:szCs w:val="16"/>
      </w:rPr>
      <w:t>Successful Surgery</w:t>
    </w:r>
    <w:r>
      <w:rPr>
        <w:i/>
        <w:sz w:val="16"/>
        <w:szCs w:val="16"/>
      </w:rPr>
      <w:t xml:space="preserve"> and Healing</w:t>
    </w:r>
    <w:r w:rsidRPr="009046EC">
      <w:rPr>
        <w:i/>
        <w:sz w:val="16"/>
        <w:szCs w:val="16"/>
      </w:rPr>
      <w:t xml:space="preserve">: A </w:t>
    </w:r>
    <w:r>
      <w:rPr>
        <w:i/>
        <w:sz w:val="16"/>
        <w:szCs w:val="16"/>
      </w:rPr>
      <w:t xml:space="preserve">Practical </w:t>
    </w:r>
    <w:r w:rsidRPr="009046EC">
      <w:rPr>
        <w:i/>
        <w:sz w:val="16"/>
        <w:szCs w:val="16"/>
      </w:rPr>
      <w:t>Guide for Patients, Caregivers and Advocates</w:t>
    </w:r>
    <w:r>
      <w:rPr>
        <w:sz w:val="16"/>
        <w:szCs w:val="16"/>
      </w:rPr>
      <w:t xml:space="preserve">, </w:t>
    </w:r>
    <w:r w:rsidRPr="00483003">
      <w:rPr>
        <w:smallCaps/>
        <w:sz w:val="16"/>
        <w:szCs w:val="16"/>
      </w:rPr>
      <w:t>lorimertz.com</w:t>
    </w:r>
    <w:proofErr w:type="gramStart"/>
    <w:r>
      <w:rPr>
        <w:sz w:val="16"/>
        <w:szCs w:val="16"/>
      </w:rPr>
      <w:t>,160318</w:t>
    </w:r>
    <w:proofErr w:type="gramEnd"/>
  </w:p>
  <w:p w14:paraId="2E62B68D" w14:textId="77777777" w:rsidR="00082E17" w:rsidRDefault="00082E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90B98" w14:textId="77777777" w:rsidR="00082E17" w:rsidRDefault="00082E17" w:rsidP="00082E17">
      <w:r>
        <w:separator/>
      </w:r>
    </w:p>
  </w:footnote>
  <w:footnote w:type="continuationSeparator" w:id="0">
    <w:p w14:paraId="35D7E0C6" w14:textId="77777777" w:rsidR="00082E17" w:rsidRDefault="00082E17" w:rsidP="0008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35"/>
    <w:rsid w:val="00025635"/>
    <w:rsid w:val="00082E17"/>
    <w:rsid w:val="0019201A"/>
    <w:rsid w:val="00202310"/>
    <w:rsid w:val="0022012F"/>
    <w:rsid w:val="0046282A"/>
    <w:rsid w:val="004D1510"/>
    <w:rsid w:val="0062172B"/>
    <w:rsid w:val="00644860"/>
    <w:rsid w:val="006A5D67"/>
    <w:rsid w:val="00761F99"/>
    <w:rsid w:val="008E1E87"/>
    <w:rsid w:val="009046EC"/>
    <w:rsid w:val="009829F4"/>
    <w:rsid w:val="00A548F9"/>
    <w:rsid w:val="00A644CF"/>
    <w:rsid w:val="00B6438C"/>
    <w:rsid w:val="00C3724A"/>
    <w:rsid w:val="00C449FD"/>
    <w:rsid w:val="00D45CC3"/>
    <w:rsid w:val="00F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389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025635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025635"/>
    <w:pPr>
      <w:suppressAutoHyphens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025635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025635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025635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9046EC"/>
    <w:rPr>
      <w:color w:val="0000FF" w:themeColor="hyperlink"/>
      <w:u w:val="single"/>
    </w:rPr>
  </w:style>
  <w:style w:type="paragraph" w:customStyle="1" w:styleId="Crimson">
    <w:name w:val="Crimson"/>
    <w:basedOn w:val="Normal"/>
    <w:rsid w:val="00082E17"/>
    <w:pPr>
      <w:spacing w:after="200"/>
    </w:pPr>
  </w:style>
  <w:style w:type="paragraph" w:styleId="Header">
    <w:name w:val="header"/>
    <w:basedOn w:val="Normal"/>
    <w:link w:val="HeaderChar"/>
    <w:uiPriority w:val="99"/>
    <w:unhideWhenUsed/>
    <w:rsid w:val="00082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17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2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17"/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025635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025635"/>
    <w:pPr>
      <w:suppressAutoHyphens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025635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025635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025635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9046EC"/>
    <w:rPr>
      <w:color w:val="0000FF" w:themeColor="hyperlink"/>
      <w:u w:val="single"/>
    </w:rPr>
  </w:style>
  <w:style w:type="paragraph" w:customStyle="1" w:styleId="Crimson">
    <w:name w:val="Crimson"/>
    <w:basedOn w:val="Normal"/>
    <w:rsid w:val="00082E17"/>
    <w:pPr>
      <w:spacing w:after="200"/>
    </w:pPr>
  </w:style>
  <w:style w:type="paragraph" w:styleId="Header">
    <w:name w:val="header"/>
    <w:basedOn w:val="Normal"/>
    <w:link w:val="HeaderChar"/>
    <w:uiPriority w:val="99"/>
    <w:unhideWhenUsed/>
    <w:rsid w:val="00082E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17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2E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17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704</Characters>
  <Application>Microsoft Macintosh Word</Application>
  <DocSecurity>0</DocSecurity>
  <Lines>11</Lines>
  <Paragraphs>4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13</cp:revision>
  <cp:lastPrinted>2013-10-27T02:34:00Z</cp:lastPrinted>
  <dcterms:created xsi:type="dcterms:W3CDTF">2013-07-20T22:07:00Z</dcterms:created>
  <dcterms:modified xsi:type="dcterms:W3CDTF">2016-03-19T21:26:00Z</dcterms:modified>
</cp:coreProperties>
</file>